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C57C" w14:textId="19F08762" w:rsidR="00A128F2" w:rsidRPr="00A128F2" w:rsidRDefault="008618F4" w:rsidP="00E86978">
      <w:pPr>
        <w:jc w:val="center"/>
      </w:pPr>
      <w:r>
        <w:rPr>
          <w:noProof/>
        </w:rPr>
        <mc:AlternateContent>
          <mc:Choice Requires="wps">
            <w:drawing>
              <wp:anchor distT="0" distB="0" distL="114300" distR="114300" simplePos="0" relativeHeight="251658240" behindDoc="0" locked="0" layoutInCell="1" allowOverlap="1" wp14:anchorId="01177AD5" wp14:editId="51B7F9A1">
                <wp:simplePos x="0" y="0"/>
                <wp:positionH relativeFrom="column">
                  <wp:posOffset>4777740</wp:posOffset>
                </wp:positionH>
                <wp:positionV relativeFrom="paragraph">
                  <wp:posOffset>-365125</wp:posOffset>
                </wp:positionV>
                <wp:extent cx="809625" cy="295275"/>
                <wp:effectExtent l="9525" t="10160" r="9525" b="8890"/>
                <wp:wrapNone/>
                <wp:docPr id="861996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5275"/>
                        </a:xfrm>
                        <a:prstGeom prst="rect">
                          <a:avLst/>
                        </a:prstGeom>
                        <a:solidFill>
                          <a:srgbClr val="FFFFFF"/>
                        </a:solidFill>
                        <a:ln w="9525">
                          <a:solidFill>
                            <a:srgbClr val="000000"/>
                          </a:solidFill>
                          <a:miter lim="800000"/>
                          <a:headEnd/>
                          <a:tailEnd/>
                        </a:ln>
                      </wps:spPr>
                      <wps:txbx>
                        <w:txbxContent>
                          <w:p w14:paraId="3C458F87" w14:textId="6592E48B" w:rsidR="00A069C4" w:rsidRPr="00A069C4" w:rsidRDefault="00A069C4" w:rsidP="00A069C4">
                            <w:pPr>
                              <w:jc w:val="center"/>
                              <w:rPr>
                                <w:rFonts w:ascii="BIZ UDゴシック" w:eastAsia="BIZ UDゴシック" w:hAnsi="BIZ UDゴシック"/>
                              </w:rPr>
                            </w:pPr>
                            <w:r w:rsidRPr="00A069C4">
                              <w:rPr>
                                <w:rFonts w:ascii="BIZ UDゴシック" w:eastAsia="BIZ UDゴシック" w:hAnsi="BIZ UDゴシック" w:hint="eastAsia"/>
                              </w:rPr>
                              <w:t>資料</w:t>
                            </w:r>
                            <w:r w:rsidR="00D7741A">
                              <w:rPr>
                                <w:rFonts w:ascii="BIZ UDゴシック" w:eastAsia="BIZ UDゴシック" w:hAnsi="BIZ UDゴシック"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77AD5" id="_x0000_t202" coordsize="21600,21600" o:spt="202" path="m,l,21600r21600,l21600,xe">
                <v:stroke joinstyle="miter"/>
                <v:path gradientshapeok="t" o:connecttype="rect"/>
              </v:shapetype>
              <v:shape id="Text Box 2" o:spid="_x0000_s1026" type="#_x0000_t202" style="position:absolute;left:0;text-align:left;margin-left:376.2pt;margin-top:-28.75pt;width:63.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QjFAIAACg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">
                <v:textbox inset="5.85pt,.7pt,5.85pt,.7pt">
                  <w:txbxContent>
                    <w:p w14:paraId="3C458F87" w14:textId="6592E48B" w:rsidR="00A069C4" w:rsidRPr="00A069C4" w:rsidRDefault="00A069C4" w:rsidP="00A069C4">
                      <w:pPr>
                        <w:jc w:val="center"/>
                        <w:rPr>
                          <w:rFonts w:ascii="BIZ UDゴシック" w:eastAsia="BIZ UDゴシック" w:hAnsi="BIZ UDゴシック"/>
                        </w:rPr>
                      </w:pPr>
                      <w:r w:rsidRPr="00A069C4">
                        <w:rPr>
                          <w:rFonts w:ascii="BIZ UDゴシック" w:eastAsia="BIZ UDゴシック" w:hAnsi="BIZ UDゴシック" w:hint="eastAsia"/>
                        </w:rPr>
                        <w:t>資料</w:t>
                      </w:r>
                      <w:r w:rsidR="00D7741A">
                        <w:rPr>
                          <w:rFonts w:ascii="BIZ UDゴシック" w:eastAsia="BIZ UDゴシック" w:hAnsi="BIZ UDゴシック" w:hint="eastAsia"/>
                        </w:rPr>
                        <w:t>４</w:t>
                      </w:r>
                    </w:p>
                  </w:txbxContent>
                </v:textbox>
              </v:shape>
            </w:pict>
          </mc:Fallback>
        </mc:AlternateContent>
      </w:r>
      <w:r w:rsidR="00A128F2">
        <w:rPr>
          <w:rFonts w:hint="eastAsia"/>
        </w:rPr>
        <w:t>【テーマ</w:t>
      </w:r>
      <w:r w:rsidR="00FA09D3">
        <w:rPr>
          <w:rFonts w:hint="eastAsia"/>
        </w:rPr>
        <w:t>２</w:t>
      </w:r>
      <w:r w:rsidR="00A128F2">
        <w:rPr>
          <w:rFonts w:hint="eastAsia"/>
        </w:rPr>
        <w:t>】検討の方向性について</w:t>
      </w:r>
    </w:p>
    <w:p w14:paraId="48425939" w14:textId="77777777" w:rsidR="00B65C7D" w:rsidRPr="00541055" w:rsidRDefault="00B65C7D"/>
    <w:p w14:paraId="530E4E29" w14:textId="4A54FBCB" w:rsidR="00E52D39" w:rsidRDefault="00A128F2" w:rsidP="00A069C4">
      <w:pPr>
        <w:ind w:firstLineChars="100" w:firstLine="240"/>
      </w:pPr>
      <w:r>
        <w:rPr>
          <w:rFonts w:hint="eastAsia"/>
        </w:rPr>
        <w:t>現行計画の基本目標</w:t>
      </w:r>
      <w:r w:rsidR="00FA09D3">
        <w:rPr>
          <w:rFonts w:hint="eastAsia"/>
        </w:rPr>
        <w:t>２</w:t>
      </w:r>
      <w:r>
        <w:rPr>
          <w:rFonts w:hint="eastAsia"/>
        </w:rPr>
        <w:t>「</w:t>
      </w:r>
      <w:r w:rsidR="00FA09D3" w:rsidRPr="00FA09D3">
        <w:rPr>
          <w:rFonts w:hint="eastAsia"/>
        </w:rPr>
        <w:t>循環型社会</w:t>
      </w:r>
      <w:r>
        <w:rPr>
          <w:rFonts w:hint="eastAsia"/>
        </w:rPr>
        <w:t>」においては、「</w:t>
      </w:r>
      <w:r w:rsidR="00FA09D3" w:rsidRPr="00FA09D3">
        <w:rPr>
          <w:rFonts w:hint="eastAsia"/>
        </w:rPr>
        <w:t>資源の分別と３Ｒ（リデュース、リユース、リサイクル）の推進</w:t>
      </w:r>
      <w:r>
        <w:rPr>
          <w:rFonts w:hint="eastAsia"/>
        </w:rPr>
        <w:t>」</w:t>
      </w:r>
      <w:r w:rsidR="00816EB1">
        <w:rPr>
          <w:rFonts w:hint="eastAsia"/>
        </w:rPr>
        <w:t>、</w:t>
      </w:r>
      <w:r>
        <w:rPr>
          <w:rFonts w:hint="eastAsia"/>
        </w:rPr>
        <w:t>「</w:t>
      </w:r>
      <w:r w:rsidR="00FA09D3" w:rsidRPr="00FA09D3">
        <w:rPr>
          <w:rFonts w:hint="eastAsia"/>
        </w:rPr>
        <w:t>ごみの減量と適正排出への指導</w:t>
      </w:r>
      <w:r>
        <w:rPr>
          <w:rFonts w:hint="eastAsia"/>
        </w:rPr>
        <w:t>」の</w:t>
      </w:r>
      <w:r w:rsidR="00FA09D3">
        <w:rPr>
          <w:rFonts w:hint="eastAsia"/>
        </w:rPr>
        <w:t>２</w:t>
      </w:r>
      <w:r>
        <w:rPr>
          <w:rFonts w:hint="eastAsia"/>
        </w:rPr>
        <w:t>つの方向性を示しています。</w:t>
      </w:r>
    </w:p>
    <w:p w14:paraId="5E5E7CF1" w14:textId="619D03A9" w:rsidR="00A128F2" w:rsidRDefault="00A128F2" w:rsidP="00A128F2">
      <w:pPr>
        <w:ind w:firstLineChars="100" w:firstLine="240"/>
      </w:pPr>
      <w:r>
        <w:rPr>
          <w:rFonts w:hint="eastAsia"/>
        </w:rPr>
        <w:t>新たな環境基本計画においては、テーマ</w:t>
      </w:r>
      <w:r w:rsidR="00FA09D3">
        <w:rPr>
          <w:rFonts w:hint="eastAsia"/>
        </w:rPr>
        <w:t>２</w:t>
      </w:r>
      <w:r>
        <w:rPr>
          <w:rFonts w:hint="eastAsia"/>
        </w:rPr>
        <w:t>「</w:t>
      </w:r>
      <w:r w:rsidR="00FA09D3" w:rsidRPr="00FA09D3">
        <w:rPr>
          <w:rFonts w:hint="eastAsia"/>
        </w:rPr>
        <w:t>資源を大切にする循環型社会の実現</w:t>
      </w:r>
      <w:r>
        <w:rPr>
          <w:rFonts w:hint="eastAsia"/>
        </w:rPr>
        <w:t>」の中に次の</w:t>
      </w:r>
      <w:r w:rsidR="00342C17" w:rsidRPr="00342C17">
        <w:rPr>
          <w:rFonts w:hint="eastAsia"/>
        </w:rPr>
        <w:t>４</w:t>
      </w:r>
      <w:r>
        <w:rPr>
          <w:rFonts w:hint="eastAsia"/>
        </w:rPr>
        <w:t>つの</w:t>
      </w:r>
      <w:r w:rsidR="005F193E">
        <w:rPr>
          <w:rFonts w:hint="eastAsia"/>
        </w:rPr>
        <w:t>取組の</w:t>
      </w:r>
      <w:r>
        <w:rPr>
          <w:rFonts w:hint="eastAsia"/>
        </w:rPr>
        <w:t>柱を置</w:t>
      </w:r>
      <w:r w:rsidR="00816EB1">
        <w:rPr>
          <w:rFonts w:hint="eastAsia"/>
        </w:rPr>
        <w:t>き、それぞれの方向性については、次のとおり検討しています</w:t>
      </w:r>
      <w:r>
        <w:rPr>
          <w:rFonts w:hint="eastAsia"/>
        </w:rPr>
        <w:t>。</w:t>
      </w:r>
    </w:p>
    <w:p w14:paraId="69EC0EA0" w14:textId="77777777" w:rsidR="00A128F2" w:rsidRDefault="00A128F2" w:rsidP="00A128F2">
      <w:pPr>
        <w:ind w:firstLineChars="100" w:firstLine="240"/>
      </w:pPr>
    </w:p>
    <w:p w14:paraId="13687D92" w14:textId="2C810B23" w:rsidR="006412D1" w:rsidRDefault="006412D1">
      <w:r>
        <w:rPr>
          <w:rFonts w:hint="eastAsia"/>
        </w:rPr>
        <w:t xml:space="preserve">１　</w:t>
      </w:r>
      <w:r w:rsidR="00342C17" w:rsidRPr="00342C17">
        <w:rPr>
          <w:rFonts w:hint="eastAsia"/>
        </w:rPr>
        <w:t>４</w:t>
      </w:r>
      <w:r w:rsidR="00A069C4">
        <w:rPr>
          <w:rFonts w:hint="eastAsia"/>
        </w:rPr>
        <w:t>つ</w:t>
      </w:r>
      <w:r w:rsidR="005F193E">
        <w:rPr>
          <w:rFonts w:hint="eastAsia"/>
        </w:rPr>
        <w:t>の取組の</w:t>
      </w:r>
      <w:r w:rsidR="00A128F2">
        <w:rPr>
          <w:rFonts w:hint="eastAsia"/>
        </w:rPr>
        <w:t>柱</w:t>
      </w:r>
    </w:p>
    <w:p w14:paraId="1CD87E6A" w14:textId="7A0F8B66" w:rsidR="005F193E" w:rsidRDefault="00A069C4" w:rsidP="00342C17">
      <w:pPr>
        <w:ind w:left="720" w:hangingChars="300" w:hanging="720"/>
      </w:pPr>
      <w:r>
        <w:rPr>
          <w:rFonts w:hint="eastAsia"/>
        </w:rPr>
        <w:t>（１）</w:t>
      </w:r>
      <w:r w:rsidR="00A5259A" w:rsidRPr="00B36C74">
        <w:rPr>
          <w:rFonts w:hint="eastAsia"/>
        </w:rPr>
        <w:t>発生抑制</w:t>
      </w:r>
      <w:r w:rsidR="00A5259A" w:rsidRPr="00A5259A">
        <w:rPr>
          <w:rFonts w:hint="eastAsia"/>
        </w:rPr>
        <w:t>（リデュース）・再使用（リユース）の意識醸成</w:t>
      </w:r>
    </w:p>
    <w:p w14:paraId="6C83BA77" w14:textId="079B0F35" w:rsidR="00A069C4" w:rsidRDefault="00A069C4" w:rsidP="00342C17">
      <w:pPr>
        <w:ind w:left="720" w:hangingChars="300" w:hanging="720"/>
      </w:pPr>
      <w:r>
        <w:rPr>
          <w:rFonts w:hint="eastAsia"/>
        </w:rPr>
        <w:t>（２）</w:t>
      </w:r>
      <w:r w:rsidR="00A5259A" w:rsidRPr="00A5259A">
        <w:rPr>
          <w:rFonts w:hint="eastAsia"/>
        </w:rPr>
        <w:t>徹底した資源化（リサイクル）、再生素材や再生可能資源</w:t>
      </w:r>
      <w:r w:rsidR="007A3392" w:rsidRPr="000523A5">
        <w:rPr>
          <w:rFonts w:hint="eastAsia"/>
        </w:rPr>
        <w:t>の利</w:t>
      </w:r>
      <w:r w:rsidR="009453AB" w:rsidRPr="000523A5">
        <w:rPr>
          <w:rFonts w:hint="eastAsia"/>
        </w:rPr>
        <w:t>活</w:t>
      </w:r>
      <w:r w:rsidR="007A3392" w:rsidRPr="000523A5">
        <w:rPr>
          <w:rFonts w:hint="eastAsia"/>
        </w:rPr>
        <w:t>用</w:t>
      </w:r>
      <w:r w:rsidR="00A5259A" w:rsidRPr="00A5259A">
        <w:rPr>
          <w:rFonts w:hint="eastAsia"/>
        </w:rPr>
        <w:t>（リニューアブル）</w:t>
      </w:r>
    </w:p>
    <w:p w14:paraId="13B299FD" w14:textId="3F5413BF" w:rsidR="00A069C4" w:rsidRDefault="00A069C4" w:rsidP="00342C17">
      <w:pPr>
        <w:ind w:left="720" w:hangingChars="300" w:hanging="720"/>
      </w:pPr>
      <w:r>
        <w:t>（３）</w:t>
      </w:r>
      <w:r w:rsidR="00A5259A">
        <w:t>事業系ごみの減量と適正排出</w:t>
      </w:r>
    </w:p>
    <w:p w14:paraId="50C5A873" w14:textId="2B765DBA" w:rsidR="00F44A6E" w:rsidRPr="00B36C74" w:rsidRDefault="00A069C4" w:rsidP="00342C17">
      <w:pPr>
        <w:ind w:left="720" w:hangingChars="300" w:hanging="720"/>
      </w:pPr>
      <w:r w:rsidRPr="00B36C74">
        <w:rPr>
          <w:rFonts w:hint="eastAsia"/>
        </w:rPr>
        <w:t>（４）</w:t>
      </w:r>
      <w:r w:rsidR="00A46EFA" w:rsidRPr="00B36C74">
        <w:rPr>
          <w:rFonts w:hint="eastAsia"/>
        </w:rPr>
        <w:t>安全・着実で効率的な収集・運搬・処理基盤の構築</w:t>
      </w:r>
    </w:p>
    <w:p w14:paraId="7C34840D" w14:textId="233D355A" w:rsidR="005F193E" w:rsidRDefault="005F193E"/>
    <w:p w14:paraId="7B4A2DC1" w14:textId="0EE4A67B" w:rsidR="00B44425" w:rsidRPr="00266757" w:rsidRDefault="006412D1">
      <w:r>
        <w:rPr>
          <w:rFonts w:hint="eastAsia"/>
        </w:rPr>
        <w:t>２</w:t>
      </w:r>
      <w:r w:rsidR="00B44425">
        <w:rPr>
          <w:rFonts w:hint="eastAsia"/>
        </w:rPr>
        <w:t xml:space="preserve">　</w:t>
      </w:r>
      <w:r w:rsidR="005F193E">
        <w:rPr>
          <w:rFonts w:hint="eastAsia"/>
        </w:rPr>
        <w:t>各取組の方向性</w:t>
      </w:r>
    </w:p>
    <w:p w14:paraId="1F81D2BB" w14:textId="581EF153" w:rsidR="00B65C7D" w:rsidRDefault="00B44425">
      <w:r>
        <w:rPr>
          <w:rFonts w:hint="eastAsia"/>
        </w:rPr>
        <w:t>（１）</w:t>
      </w:r>
      <w:r w:rsidR="00B36C74" w:rsidRPr="00B36C74">
        <w:rPr>
          <w:rFonts w:hint="eastAsia"/>
        </w:rPr>
        <w:t>発生抑制</w:t>
      </w:r>
      <w:r w:rsidR="00342C17" w:rsidRPr="00342C17">
        <w:rPr>
          <w:rFonts w:hint="eastAsia"/>
        </w:rPr>
        <w:t>（リデュース）・再使用（リユース）の意識醸成</w:t>
      </w:r>
    </w:p>
    <w:p w14:paraId="32B7C19F" w14:textId="611A5409" w:rsidR="00F41607" w:rsidRPr="00ED1912" w:rsidRDefault="00342C17" w:rsidP="006412D1">
      <w:pPr>
        <w:ind w:leftChars="200" w:left="480" w:firstLineChars="100" w:firstLine="240"/>
      </w:pPr>
      <w:r w:rsidRPr="00342C17">
        <w:rPr>
          <w:rFonts w:hint="eastAsia"/>
        </w:rPr>
        <w:t>中野区が掲げる「環境負荷の少ない持続可能なごみゼロ都市」の実現に向けては、不用なものは買わない、もらわないこと（リデュース＝</w:t>
      </w:r>
      <w:r w:rsidR="00B36C74" w:rsidRPr="00B36C74">
        <w:rPr>
          <w:rFonts w:hint="eastAsia"/>
        </w:rPr>
        <w:t>発生抑制</w:t>
      </w:r>
      <w:r w:rsidRPr="00342C17">
        <w:rPr>
          <w:rFonts w:hint="eastAsia"/>
        </w:rPr>
        <w:t>）を第一に意識・行動し、使用できるものは繰り返し使う、あるいは有効に使い回す（リユース＝再使用）ことを最大限に実施</w:t>
      </w:r>
      <w:r>
        <w:rPr>
          <w:rFonts w:hint="eastAsia"/>
        </w:rPr>
        <w:t>することとしています。さらに、リデュースのうち</w:t>
      </w:r>
      <w:r w:rsidRPr="00342C17">
        <w:rPr>
          <w:rFonts w:hint="eastAsia"/>
        </w:rPr>
        <w:t>食品ロス</w:t>
      </w:r>
      <w:r>
        <w:rPr>
          <w:rFonts w:hint="eastAsia"/>
        </w:rPr>
        <w:t>の削減については</w:t>
      </w:r>
      <w:r w:rsidRPr="00342C17">
        <w:rPr>
          <w:rFonts w:hint="eastAsia"/>
        </w:rPr>
        <w:t>、持続可能な</w:t>
      </w:r>
      <w:r w:rsidRPr="00ED1912">
        <w:rPr>
          <w:rFonts w:hint="eastAsia"/>
        </w:rPr>
        <w:t>取組とするため、</w:t>
      </w:r>
      <w:r w:rsidR="00F41607" w:rsidRPr="00ED1912">
        <w:rPr>
          <w:rFonts w:hint="eastAsia"/>
        </w:rPr>
        <w:t>引き続き</w:t>
      </w:r>
      <w:r w:rsidRPr="00ED1912">
        <w:rPr>
          <w:rFonts w:hint="eastAsia"/>
        </w:rPr>
        <w:t>飲食店や大学等と</w:t>
      </w:r>
      <w:r w:rsidR="00C62819" w:rsidRPr="00ED1912">
        <w:rPr>
          <w:rFonts w:hint="eastAsia"/>
        </w:rPr>
        <w:t>連携して取り組んでいきます。</w:t>
      </w:r>
    </w:p>
    <w:p w14:paraId="51CF1FD1" w14:textId="36713FD4" w:rsidR="005F193E" w:rsidRPr="00ED1912" w:rsidRDefault="00F41607" w:rsidP="006412D1">
      <w:pPr>
        <w:ind w:leftChars="200" w:left="480" w:firstLineChars="100" w:firstLine="240"/>
      </w:pPr>
      <w:r w:rsidRPr="00ED1912">
        <w:t>区は</w:t>
      </w:r>
      <w:r w:rsidR="00342C17" w:rsidRPr="00ED1912">
        <w:t>、</w:t>
      </w:r>
      <w:r w:rsidRPr="00ED1912">
        <w:t>区民</w:t>
      </w:r>
      <w:r w:rsidR="4A5D6C89" w:rsidRPr="00ED1912">
        <w:t>や事業者</w:t>
      </w:r>
      <w:r w:rsidRPr="00ED1912">
        <w:t>の意識醸成に</w:t>
      </w:r>
      <w:r w:rsidR="00C62819" w:rsidRPr="00ED1912">
        <w:t>取り組んでい</w:t>
      </w:r>
      <w:r w:rsidR="00C62819" w:rsidRPr="00ED1912">
        <w:rPr>
          <w:rFonts w:hint="eastAsia"/>
        </w:rPr>
        <w:t>き</w:t>
      </w:r>
      <w:r w:rsidR="00C62819" w:rsidRPr="00ED1912">
        <w:t>ます。</w:t>
      </w:r>
    </w:p>
    <w:p w14:paraId="63211E59" w14:textId="4DC3F771" w:rsidR="00342C17" w:rsidRDefault="00342C17" w:rsidP="00C62819">
      <w:pPr>
        <w:spacing w:beforeLines="80" w:before="192"/>
        <w:ind w:left="720" w:hangingChars="300" w:hanging="720"/>
      </w:pPr>
      <w:r>
        <w:rPr>
          <w:rFonts w:hint="eastAsia"/>
        </w:rPr>
        <w:t>（２）</w:t>
      </w:r>
      <w:r w:rsidRPr="00A5259A">
        <w:rPr>
          <w:rFonts w:hint="eastAsia"/>
        </w:rPr>
        <w:t>徹底した資源化（リサイクル）、再生素材や再生可能資源</w:t>
      </w:r>
      <w:r w:rsidR="007A3392" w:rsidRPr="000523A5">
        <w:rPr>
          <w:rFonts w:hint="eastAsia"/>
        </w:rPr>
        <w:t>の利</w:t>
      </w:r>
      <w:r w:rsidR="009453AB" w:rsidRPr="000523A5">
        <w:rPr>
          <w:rFonts w:hint="eastAsia"/>
        </w:rPr>
        <w:t>活</w:t>
      </w:r>
      <w:r w:rsidR="007A3392" w:rsidRPr="000523A5">
        <w:rPr>
          <w:rFonts w:hint="eastAsia"/>
        </w:rPr>
        <w:t>用</w:t>
      </w:r>
      <w:r w:rsidRPr="00A5259A">
        <w:rPr>
          <w:rFonts w:hint="eastAsia"/>
        </w:rPr>
        <w:t>（リニューアブル）</w:t>
      </w:r>
    </w:p>
    <w:p w14:paraId="7581EA59" w14:textId="4D904D0F" w:rsidR="00F44A6E" w:rsidRPr="00342C17" w:rsidRDefault="002C0A64" w:rsidP="00F44A6E">
      <w:pPr>
        <w:ind w:leftChars="200" w:left="480" w:firstLineChars="100" w:firstLine="240"/>
      </w:pPr>
      <w:r w:rsidRPr="002C0A64">
        <w:rPr>
          <w:rFonts w:hint="eastAsia"/>
        </w:rPr>
        <w:t>中野区が掲げる「環境負荷の少ない持続可能なごみゼロ都市」の実現に向けては、リデュース</w:t>
      </w:r>
      <w:r>
        <w:rPr>
          <w:rFonts w:hint="eastAsia"/>
        </w:rPr>
        <w:t>、</w:t>
      </w:r>
      <w:r w:rsidRPr="002C0A64">
        <w:rPr>
          <w:rFonts w:hint="eastAsia"/>
        </w:rPr>
        <w:t>リユースを最大限に実施し、それでも出てしまう不用なものはできる限り資源とする（リサイクル＝再生利用）</w:t>
      </w:r>
      <w:r>
        <w:rPr>
          <w:rFonts w:hint="eastAsia"/>
        </w:rPr>
        <w:t>こととしています。さらに、国は、単一素材化された商品等の再生利用が容易な商品を選択</w:t>
      </w:r>
      <w:r w:rsidR="00ED1912">
        <w:rPr>
          <w:rFonts w:hint="eastAsia"/>
        </w:rPr>
        <w:t>することや</w:t>
      </w:r>
      <w:r>
        <w:rPr>
          <w:rFonts w:hint="eastAsia"/>
        </w:rPr>
        <w:t>、木材等の再生可能資源を利用した製品を優先的に購入する（リニューアブル＝再生可能資源活用）ことも国民に</w:t>
      </w:r>
      <w:r w:rsidR="00F41607">
        <w:rPr>
          <w:rFonts w:hint="eastAsia"/>
        </w:rPr>
        <w:t>求めています。</w:t>
      </w:r>
    </w:p>
    <w:p w14:paraId="14084342" w14:textId="54E507DD" w:rsidR="00F44A6E" w:rsidRPr="00F41607" w:rsidRDefault="00F41607" w:rsidP="00F41607">
      <w:pPr>
        <w:ind w:leftChars="200" w:left="480" w:firstLineChars="100" w:firstLine="240"/>
      </w:pPr>
      <w:r>
        <w:rPr>
          <w:rFonts w:hint="eastAsia"/>
        </w:rPr>
        <w:lastRenderedPageBreak/>
        <w:t>区は、廃棄物の適正排出や効率的な資源化、</w:t>
      </w:r>
      <w:r w:rsidRPr="00F41607">
        <w:rPr>
          <w:rFonts w:hint="eastAsia"/>
        </w:rPr>
        <w:t>再生素材や再生可能資源</w:t>
      </w:r>
      <w:r w:rsidR="007A3392" w:rsidRPr="000523A5">
        <w:rPr>
          <w:rFonts w:hint="eastAsia"/>
        </w:rPr>
        <w:t>の利</w:t>
      </w:r>
      <w:r w:rsidR="009453AB" w:rsidRPr="000523A5">
        <w:rPr>
          <w:rFonts w:hint="eastAsia"/>
        </w:rPr>
        <w:t>活</w:t>
      </w:r>
      <w:r w:rsidR="007A3392" w:rsidRPr="000523A5">
        <w:rPr>
          <w:rFonts w:hint="eastAsia"/>
        </w:rPr>
        <w:t>用</w:t>
      </w:r>
      <w:r w:rsidR="007A3392" w:rsidRPr="007A3392">
        <w:rPr>
          <w:rFonts w:hint="eastAsia"/>
        </w:rPr>
        <w:t>を</w:t>
      </w:r>
      <w:r>
        <w:rPr>
          <w:rFonts w:hint="eastAsia"/>
        </w:rPr>
        <w:t>推進するため、区民・事業者に向けた周知・啓発に</w:t>
      </w:r>
      <w:r w:rsidR="000B1587" w:rsidRPr="004E667F">
        <w:rPr>
          <w:rFonts w:hint="eastAsia"/>
        </w:rPr>
        <w:t>取り組んでいきます。</w:t>
      </w:r>
    </w:p>
    <w:p w14:paraId="01BD9D93" w14:textId="1786640D" w:rsidR="00342C17" w:rsidRPr="00EF6B2F" w:rsidRDefault="00342C17" w:rsidP="004E2ACC">
      <w:pPr>
        <w:spacing w:beforeLines="80" w:before="192"/>
        <w:ind w:left="720" w:hangingChars="300" w:hanging="720"/>
      </w:pPr>
      <w:r w:rsidRPr="00EF6B2F">
        <w:t>（３）事業系ごみの減量と適正排出</w:t>
      </w:r>
    </w:p>
    <w:p w14:paraId="334B90B8" w14:textId="3F1B5BEC" w:rsidR="00F41607" w:rsidRDefault="00F41607" w:rsidP="00F41607">
      <w:pPr>
        <w:ind w:leftChars="200" w:left="480" w:firstLineChars="100" w:firstLine="240"/>
      </w:pPr>
      <w:r>
        <w:rPr>
          <w:rFonts w:hint="eastAsia"/>
        </w:rPr>
        <w:t>事業系廃棄物については、減量・資源化の推進及び適正排出の促進に</w:t>
      </w:r>
      <w:r w:rsidRPr="004E667F">
        <w:rPr>
          <w:rFonts w:hint="eastAsia"/>
        </w:rPr>
        <w:t>取り組</w:t>
      </w:r>
      <w:r w:rsidR="000B1587" w:rsidRPr="004E667F">
        <w:rPr>
          <w:rFonts w:hint="eastAsia"/>
        </w:rPr>
        <w:t>み</w:t>
      </w:r>
      <w:r w:rsidRPr="004E667F">
        <w:rPr>
          <w:rFonts w:hint="eastAsia"/>
        </w:rPr>
        <w:t>ます。また、区の収集によらず、事業者の自己処理の原則に基づいた民間事業者への収集委託を促して</w:t>
      </w:r>
      <w:r w:rsidR="000B1587" w:rsidRPr="004E667F">
        <w:rPr>
          <w:rFonts w:hint="eastAsia"/>
        </w:rPr>
        <w:t>いきます。</w:t>
      </w:r>
      <w:r w:rsidRPr="004E667F">
        <w:rPr>
          <w:rFonts w:hint="eastAsia"/>
        </w:rPr>
        <w:t>さらに、大規模事業者に対しては、立入調査の実施に伴う排出指導などのごみ減量・リサイクルに対する一層の意識啓発等</w:t>
      </w:r>
      <w:r w:rsidR="000B1587" w:rsidRPr="004E667F">
        <w:rPr>
          <w:rFonts w:hint="eastAsia"/>
        </w:rPr>
        <w:t>を行います</w:t>
      </w:r>
      <w:r w:rsidRPr="004E667F">
        <w:rPr>
          <w:rFonts w:hint="eastAsia"/>
        </w:rPr>
        <w:t>。</w:t>
      </w:r>
    </w:p>
    <w:p w14:paraId="19F27A48" w14:textId="6FCE1BE6" w:rsidR="00342C17" w:rsidRPr="00B36C74" w:rsidRDefault="00342C17" w:rsidP="004E2ACC">
      <w:pPr>
        <w:spacing w:beforeLines="80" w:before="192"/>
        <w:ind w:left="720" w:hangingChars="300" w:hanging="720"/>
      </w:pPr>
      <w:r w:rsidRPr="00B36C74">
        <w:rPr>
          <w:rFonts w:hint="eastAsia"/>
        </w:rPr>
        <w:t>（４）</w:t>
      </w:r>
      <w:r w:rsidR="00B775B1" w:rsidRPr="00B36C74">
        <w:rPr>
          <w:rFonts w:hint="eastAsia"/>
        </w:rPr>
        <w:t>安全・着実で</w:t>
      </w:r>
      <w:r w:rsidRPr="00B36C74">
        <w:rPr>
          <w:rFonts w:hint="eastAsia"/>
        </w:rPr>
        <w:t>効率的な収集・運搬・処理</w:t>
      </w:r>
      <w:r w:rsidR="00455FA8" w:rsidRPr="00B36C74">
        <w:rPr>
          <w:rFonts w:hint="eastAsia"/>
        </w:rPr>
        <w:t>基盤の構築</w:t>
      </w:r>
    </w:p>
    <w:p w14:paraId="356725C7" w14:textId="27A74CDF" w:rsidR="00F44A6E" w:rsidRPr="00342C17" w:rsidRDefault="00F41607" w:rsidP="00F44A6E">
      <w:pPr>
        <w:ind w:leftChars="200" w:left="480" w:firstLineChars="100" w:firstLine="240"/>
      </w:pPr>
      <w:r w:rsidRPr="00F41607">
        <w:rPr>
          <w:rFonts w:hint="eastAsia"/>
        </w:rPr>
        <w:t>ごみの収集、資源回収は、危険を伴う作業ですが、日々</w:t>
      </w:r>
      <w:r w:rsidR="00CF4861">
        <w:rPr>
          <w:rFonts w:hint="eastAsia"/>
        </w:rPr>
        <w:t>安全かつ</w:t>
      </w:r>
      <w:r w:rsidRPr="00F41607">
        <w:rPr>
          <w:rFonts w:hint="eastAsia"/>
        </w:rPr>
        <w:t>着実に実施</w:t>
      </w:r>
      <w:r w:rsidR="000B1587" w:rsidRPr="004E667F">
        <w:rPr>
          <w:rFonts w:hint="eastAsia"/>
        </w:rPr>
        <w:t>していきます。</w:t>
      </w:r>
      <w:r w:rsidRPr="004E667F">
        <w:rPr>
          <w:rFonts w:hint="eastAsia"/>
        </w:rPr>
        <w:t>また、配慮が必要な区民に対して適切な収集</w:t>
      </w:r>
      <w:r w:rsidR="000B1587" w:rsidRPr="004E667F">
        <w:rPr>
          <w:rFonts w:hint="eastAsia"/>
        </w:rPr>
        <w:t>を実施します。</w:t>
      </w:r>
    </w:p>
    <w:p w14:paraId="512114AA" w14:textId="2917BA83" w:rsidR="00F44A6E" w:rsidRDefault="00CF4861" w:rsidP="00F44A6E">
      <w:pPr>
        <w:ind w:leftChars="200" w:left="480" w:firstLineChars="100" w:firstLine="240"/>
      </w:pPr>
      <w:r>
        <w:rPr>
          <w:rFonts w:hint="eastAsia"/>
        </w:rPr>
        <w:t>今後、清掃車のZEV化の開発が進んでいくことが見込まれるなど技術革新の状況を注視するとともに、環境負荷を抑えたごみの収集と</w:t>
      </w:r>
      <w:r w:rsidRPr="00F41607">
        <w:rPr>
          <w:rFonts w:hint="eastAsia"/>
        </w:rPr>
        <w:t>効率的な収集</w:t>
      </w:r>
      <w:r>
        <w:rPr>
          <w:rFonts w:hint="eastAsia"/>
        </w:rPr>
        <w:t>体制の両立に向けて</w:t>
      </w:r>
      <w:r w:rsidR="000B1587" w:rsidRPr="004E667F">
        <w:rPr>
          <w:rFonts w:hint="eastAsia"/>
        </w:rPr>
        <w:t>継続して検討します。</w:t>
      </w:r>
    </w:p>
    <w:p w14:paraId="71C1349C" w14:textId="19B8FC26" w:rsidR="007A3392" w:rsidRPr="000523A5" w:rsidRDefault="007A3392" w:rsidP="00F44A6E">
      <w:pPr>
        <w:ind w:leftChars="200" w:left="480" w:firstLineChars="100" w:firstLine="240"/>
      </w:pPr>
      <w:r w:rsidRPr="000523A5">
        <w:rPr>
          <w:rFonts w:hint="eastAsia"/>
        </w:rPr>
        <w:t>災害廃棄物については、近年の大規模災害後の状況を見ても、廃棄物の処理完了までの期間は相当の長期に及んでおり、発災後の円滑・迅速な処理が重要な課題であり、検討</w:t>
      </w:r>
      <w:r w:rsidR="000B1587" w:rsidRPr="000523A5">
        <w:rPr>
          <w:rFonts w:hint="eastAsia"/>
        </w:rPr>
        <w:t>を進めます。</w:t>
      </w:r>
    </w:p>
    <w:p w14:paraId="1843F0B8" w14:textId="77777777" w:rsidR="00880564" w:rsidRDefault="00880564"/>
    <w:p w14:paraId="74BEE126" w14:textId="6CC417AD" w:rsidR="00880564" w:rsidRPr="00266757" w:rsidRDefault="004A0EC5" w:rsidP="00880564">
      <w:r>
        <w:rPr>
          <w:rFonts w:hint="eastAsia"/>
        </w:rPr>
        <w:t>３</w:t>
      </w:r>
      <w:r w:rsidR="00880564">
        <w:rPr>
          <w:rFonts w:hint="eastAsia"/>
        </w:rPr>
        <w:t xml:space="preserve">　各取組における課題</w:t>
      </w:r>
    </w:p>
    <w:p w14:paraId="59D054B5" w14:textId="19A3115B" w:rsidR="00880564" w:rsidRPr="00B36C74" w:rsidRDefault="00880564" w:rsidP="00880564">
      <w:r w:rsidRPr="00B36C74">
        <w:rPr>
          <w:rFonts w:hint="eastAsia"/>
        </w:rPr>
        <w:t>（１）</w:t>
      </w:r>
      <w:r w:rsidR="0022558B" w:rsidRPr="00B36C74">
        <w:rPr>
          <w:rFonts w:hint="eastAsia"/>
        </w:rPr>
        <w:t>発生抑制</w:t>
      </w:r>
      <w:r w:rsidRPr="00B36C74">
        <w:rPr>
          <w:rFonts w:hint="eastAsia"/>
        </w:rPr>
        <w:t>（リデュース）・再使用（リユース）の意識醸成</w:t>
      </w:r>
    </w:p>
    <w:p w14:paraId="1F075F5E" w14:textId="1FDD9E36" w:rsidR="00880564" w:rsidRDefault="00880564" w:rsidP="00880564">
      <w:pPr>
        <w:ind w:leftChars="200" w:left="720" w:hangingChars="100" w:hanging="240"/>
      </w:pPr>
      <w:r w:rsidRPr="00B36C74">
        <w:rPr>
          <w:rFonts w:hint="eastAsia"/>
        </w:rPr>
        <w:t>○ごみの減量に取り組む区民の割合を向上させる</w:t>
      </w:r>
      <w:r w:rsidR="002B6D23" w:rsidRPr="00B36C74">
        <w:rPr>
          <w:rFonts w:hint="eastAsia"/>
        </w:rPr>
        <w:t>ため、</w:t>
      </w:r>
      <w:r w:rsidR="0022558B" w:rsidRPr="00B36C74">
        <w:rPr>
          <w:rFonts w:hint="eastAsia"/>
        </w:rPr>
        <w:t>発生抑制</w:t>
      </w:r>
      <w:r w:rsidRPr="00B36C74">
        <w:rPr>
          <w:rFonts w:hint="eastAsia"/>
        </w:rPr>
        <w:t>、再使用</w:t>
      </w:r>
      <w:r>
        <w:rPr>
          <w:rFonts w:hint="eastAsia"/>
        </w:rPr>
        <w:t>の具体的な取組を示し、実践する区民を増やしていく必要があります。</w:t>
      </w:r>
    </w:p>
    <w:p w14:paraId="7EFCFF77" w14:textId="366A90BC" w:rsidR="00880564" w:rsidRPr="00E87104" w:rsidRDefault="00880564" w:rsidP="000523A5">
      <w:pPr>
        <w:ind w:leftChars="200" w:left="720" w:hangingChars="100" w:hanging="240"/>
      </w:pPr>
      <w:r w:rsidRPr="00E87104">
        <w:rPr>
          <w:rFonts w:hint="eastAsia"/>
        </w:rPr>
        <w:t>○</w:t>
      </w:r>
      <w:r w:rsidR="00973744" w:rsidRPr="00E87104">
        <w:rPr>
          <w:rFonts w:hint="eastAsia"/>
        </w:rPr>
        <w:t>食品ロス削減を推進していくため、食品ロス削減協力店舗を</w:t>
      </w:r>
      <w:r w:rsidR="00E87104" w:rsidRPr="00E87104">
        <w:rPr>
          <w:rFonts w:hint="eastAsia"/>
        </w:rPr>
        <w:t>新規開拓</w:t>
      </w:r>
      <w:r w:rsidR="00973744" w:rsidRPr="00E87104">
        <w:rPr>
          <w:rFonts w:hint="eastAsia"/>
        </w:rPr>
        <w:t>していくとともに、</w:t>
      </w:r>
      <w:r w:rsidR="00A8180B" w:rsidRPr="00E87104">
        <w:rPr>
          <w:rFonts w:hint="eastAsia"/>
        </w:rPr>
        <w:t>各店舗との連携</w:t>
      </w:r>
      <w:r w:rsidR="00FA3B0F" w:rsidRPr="00E87104">
        <w:rPr>
          <w:rFonts w:hint="eastAsia"/>
        </w:rPr>
        <w:t>を強化する</w:t>
      </w:r>
      <w:r w:rsidR="00A8180B" w:rsidRPr="00E87104">
        <w:rPr>
          <w:rFonts w:hint="eastAsia"/>
        </w:rPr>
        <w:t>新たな取組を検討する必要があります。</w:t>
      </w:r>
    </w:p>
    <w:p w14:paraId="45FE75B2" w14:textId="3DFF2496" w:rsidR="00880564" w:rsidRPr="000523A5" w:rsidRDefault="00880564" w:rsidP="004E2ACC">
      <w:pPr>
        <w:spacing w:beforeLines="80" w:before="192"/>
        <w:ind w:left="720" w:hangingChars="300" w:hanging="720"/>
      </w:pPr>
      <w:r w:rsidRPr="000523A5">
        <w:rPr>
          <w:rFonts w:hint="eastAsia"/>
        </w:rPr>
        <w:t>（２）徹底した資源化（リサイクル）、再生素材や再生可能資源</w:t>
      </w:r>
      <w:r w:rsidR="003E17C1" w:rsidRPr="000523A5">
        <w:rPr>
          <w:rFonts w:hint="eastAsia"/>
        </w:rPr>
        <w:t>の利</w:t>
      </w:r>
      <w:r w:rsidR="002B6D23" w:rsidRPr="000523A5">
        <w:rPr>
          <w:rFonts w:hint="eastAsia"/>
        </w:rPr>
        <w:t>活</w:t>
      </w:r>
      <w:r w:rsidR="003E17C1" w:rsidRPr="000523A5">
        <w:rPr>
          <w:rFonts w:hint="eastAsia"/>
        </w:rPr>
        <w:t>用</w:t>
      </w:r>
      <w:r w:rsidRPr="000523A5">
        <w:rPr>
          <w:rFonts w:hint="eastAsia"/>
        </w:rPr>
        <w:t>（リニューアブル）</w:t>
      </w:r>
    </w:p>
    <w:p w14:paraId="05791EB3" w14:textId="006DCE71" w:rsidR="008B3332" w:rsidRPr="000523A5" w:rsidRDefault="008B3332" w:rsidP="008B3332">
      <w:pPr>
        <w:ind w:leftChars="200" w:left="720" w:hangingChars="100" w:hanging="240"/>
      </w:pPr>
      <w:r w:rsidRPr="000523A5">
        <w:rPr>
          <w:rFonts w:hint="eastAsia"/>
        </w:rPr>
        <w:t>○燃やすごみの中の資源化可能物の混入率を低減させ</w:t>
      </w:r>
      <w:r w:rsidR="002B6D23" w:rsidRPr="000523A5">
        <w:rPr>
          <w:rFonts w:hint="eastAsia"/>
        </w:rPr>
        <w:t>るため、</w:t>
      </w:r>
      <w:r w:rsidR="00693F6C" w:rsidRPr="000523A5">
        <w:rPr>
          <w:rFonts w:hint="eastAsia"/>
        </w:rPr>
        <w:t>資源等の分別ルールや適正な排出方法の</w:t>
      </w:r>
      <w:r w:rsidRPr="000523A5">
        <w:rPr>
          <w:rFonts w:hint="eastAsia"/>
        </w:rPr>
        <w:t>周知・啓発に継続して取り組む必要があります。</w:t>
      </w:r>
    </w:p>
    <w:p w14:paraId="092E2194" w14:textId="71926E5C" w:rsidR="008B3332" w:rsidRDefault="008B3332" w:rsidP="009453AB">
      <w:pPr>
        <w:ind w:leftChars="200" w:left="720" w:hangingChars="100" w:hanging="240"/>
      </w:pPr>
      <w:r>
        <w:rPr>
          <w:rFonts w:hint="eastAsia"/>
        </w:rPr>
        <w:lastRenderedPageBreak/>
        <w:t>○</w:t>
      </w:r>
      <w:r w:rsidR="002A74B8" w:rsidRPr="00B36C74">
        <w:rPr>
          <w:rFonts w:hint="eastAsia"/>
        </w:rPr>
        <w:t>資源とごみに関する慣習等</w:t>
      </w:r>
      <w:r w:rsidR="00AE4E22" w:rsidRPr="00B36C74">
        <w:rPr>
          <w:rFonts w:hint="eastAsia"/>
        </w:rPr>
        <w:t>が異なる地域からの転入者など</w:t>
      </w:r>
      <w:r w:rsidR="002A74B8" w:rsidRPr="00B36C74">
        <w:rPr>
          <w:rFonts w:hint="eastAsia"/>
        </w:rPr>
        <w:t>丁寧な</w:t>
      </w:r>
      <w:r w:rsidR="00455FA8" w:rsidRPr="00B36C74">
        <w:rPr>
          <w:rFonts w:hint="eastAsia"/>
        </w:rPr>
        <w:t>周知</w:t>
      </w:r>
      <w:r w:rsidR="002A74B8" w:rsidRPr="00B36C74">
        <w:rPr>
          <w:rFonts w:hint="eastAsia"/>
        </w:rPr>
        <w:t>が必要な区民や、</w:t>
      </w:r>
      <w:r w:rsidR="009453AB" w:rsidRPr="00B36C74">
        <w:rPr>
          <w:rFonts w:hint="eastAsia"/>
        </w:rPr>
        <w:t>資源とごみ</w:t>
      </w:r>
      <w:r w:rsidR="00750BA6" w:rsidRPr="00B36C74">
        <w:rPr>
          <w:rFonts w:hint="eastAsia"/>
        </w:rPr>
        <w:t>の出し方</w:t>
      </w:r>
      <w:r w:rsidR="009453AB" w:rsidRPr="00B36C74">
        <w:rPr>
          <w:rFonts w:hint="eastAsia"/>
        </w:rPr>
        <w:t>に関心</w:t>
      </w:r>
      <w:r w:rsidR="00750BA6" w:rsidRPr="00B36C74">
        <w:rPr>
          <w:rFonts w:hint="eastAsia"/>
        </w:rPr>
        <w:t>の薄い</w:t>
      </w:r>
      <w:r w:rsidR="009453AB" w:rsidRPr="00B36C74">
        <w:rPr>
          <w:rFonts w:hint="eastAsia"/>
        </w:rPr>
        <w:t>区民</w:t>
      </w:r>
      <w:r>
        <w:rPr>
          <w:rFonts w:hint="eastAsia"/>
        </w:rPr>
        <w:t>に向けた効果的な情報発信に取り組む必要があります</w:t>
      </w:r>
      <w:r w:rsidR="009453AB" w:rsidRPr="009453AB">
        <w:rPr>
          <w:rFonts w:hint="eastAsia"/>
        </w:rPr>
        <w:t>。</w:t>
      </w:r>
    </w:p>
    <w:p w14:paraId="4EA7703E" w14:textId="6ADCF1C0" w:rsidR="008B3332" w:rsidRPr="00F41607" w:rsidRDefault="008B3332" w:rsidP="008B3332">
      <w:pPr>
        <w:ind w:leftChars="200" w:left="720" w:hangingChars="100" w:hanging="240"/>
      </w:pPr>
      <w:r>
        <w:rPr>
          <w:rFonts w:hint="eastAsia"/>
        </w:rPr>
        <w:t>○再生素材や再生可能資源</w:t>
      </w:r>
      <w:r w:rsidR="0078669B">
        <w:rPr>
          <w:rFonts w:hint="eastAsia"/>
        </w:rPr>
        <w:t>を</w:t>
      </w:r>
      <w:r>
        <w:rPr>
          <w:rFonts w:hint="eastAsia"/>
        </w:rPr>
        <w:t>利活用</w:t>
      </w:r>
      <w:r w:rsidR="0078669B">
        <w:rPr>
          <w:rFonts w:hint="eastAsia"/>
        </w:rPr>
        <w:t>する区民・事業者を増やしていく必要があります。</w:t>
      </w:r>
    </w:p>
    <w:p w14:paraId="2448AF81" w14:textId="73FB87B0" w:rsidR="00880564" w:rsidRPr="00EF6B2F" w:rsidRDefault="00880564" w:rsidP="004E2ACC">
      <w:pPr>
        <w:spacing w:beforeLines="80" w:before="192"/>
        <w:ind w:left="720" w:hangingChars="300" w:hanging="720"/>
      </w:pPr>
      <w:r w:rsidRPr="00EF6B2F">
        <w:t>（３）事業系ごみの減量と適正排出</w:t>
      </w:r>
    </w:p>
    <w:p w14:paraId="0FC8F9D1" w14:textId="774F25EF" w:rsidR="0078669B" w:rsidRPr="00F41607" w:rsidRDefault="0078669B" w:rsidP="0078669B">
      <w:pPr>
        <w:ind w:leftChars="200" w:left="720" w:hangingChars="100" w:hanging="240"/>
      </w:pPr>
      <w:r>
        <w:rPr>
          <w:rFonts w:hint="eastAsia"/>
        </w:rPr>
        <w:t>○事業系ごみの減量と適正排出に取り組む事業者を増やしていく必要があります。</w:t>
      </w:r>
    </w:p>
    <w:p w14:paraId="30227EB5" w14:textId="4296FF71" w:rsidR="0078669B" w:rsidRDefault="0078669B" w:rsidP="0078669B">
      <w:pPr>
        <w:ind w:leftChars="200" w:left="720" w:hangingChars="100" w:hanging="240"/>
      </w:pPr>
      <w:r>
        <w:rPr>
          <w:rFonts w:hint="eastAsia"/>
        </w:rPr>
        <w:t>○事業者に対して適切な指導を行い、適正排出に向けた普及・啓発を行う必要があります。</w:t>
      </w:r>
    </w:p>
    <w:p w14:paraId="38C1D578" w14:textId="54C3AAEB" w:rsidR="00880564" w:rsidRDefault="00880564" w:rsidP="004E2ACC">
      <w:pPr>
        <w:spacing w:beforeLines="80" w:before="192"/>
        <w:ind w:left="720" w:hangingChars="300" w:hanging="720"/>
      </w:pPr>
      <w:r>
        <w:rPr>
          <w:rFonts w:hint="eastAsia"/>
        </w:rPr>
        <w:t>（４）</w:t>
      </w:r>
      <w:r w:rsidR="00973744" w:rsidRPr="00B36C74">
        <w:rPr>
          <w:rFonts w:hint="eastAsia"/>
        </w:rPr>
        <w:t>安全・着実で効率的な収集・運搬・処理基盤の構築</w:t>
      </w:r>
    </w:p>
    <w:p w14:paraId="61F36EF3" w14:textId="292157BA" w:rsidR="0078669B" w:rsidRDefault="0078669B" w:rsidP="0078669B">
      <w:pPr>
        <w:ind w:leftChars="200" w:left="720" w:hangingChars="100" w:hanging="240"/>
      </w:pPr>
      <w:r>
        <w:rPr>
          <w:rFonts w:hint="eastAsia"/>
        </w:rPr>
        <w:t>○効率的かつ環境負荷を抑えたごみの収集を両立させる必要があります。</w:t>
      </w:r>
    </w:p>
    <w:p w14:paraId="50CCAB1B" w14:textId="5874D83C" w:rsidR="0078669B" w:rsidRDefault="0078669B" w:rsidP="0078669B">
      <w:pPr>
        <w:ind w:leftChars="200" w:left="720" w:hangingChars="100" w:hanging="240"/>
      </w:pPr>
      <w:r>
        <w:rPr>
          <w:rFonts w:hint="eastAsia"/>
        </w:rPr>
        <w:t>○有害物や危険物等がごみに混入すると、収集・回収が安全に行えなくなるため、区民等に混入防止を徹底させる必要があります。</w:t>
      </w:r>
    </w:p>
    <w:p w14:paraId="3832FEA2" w14:textId="67882C5E" w:rsidR="00880564" w:rsidRDefault="000C2F7F" w:rsidP="00EF6B2F">
      <w:pPr>
        <w:ind w:leftChars="200" w:left="720" w:hangingChars="100" w:hanging="240"/>
      </w:pPr>
      <w:r>
        <w:rPr>
          <w:rFonts w:hint="eastAsia"/>
        </w:rPr>
        <w:t>○</w:t>
      </w:r>
      <w:r w:rsidR="00A77DE8">
        <w:rPr>
          <w:rFonts w:hint="eastAsia"/>
        </w:rPr>
        <w:t>区内は、</w:t>
      </w:r>
      <w:r>
        <w:rPr>
          <w:rFonts w:hint="eastAsia"/>
        </w:rPr>
        <w:t>狭あい道路</w:t>
      </w:r>
      <w:r w:rsidR="00A77DE8">
        <w:rPr>
          <w:rFonts w:hint="eastAsia"/>
        </w:rPr>
        <w:t>が多く、ごみや資源の収集・運搬の際に小型車両しか進入できないなど</w:t>
      </w:r>
      <w:r w:rsidR="006A525A">
        <w:rPr>
          <w:rFonts w:hint="eastAsia"/>
        </w:rPr>
        <w:t>、</w:t>
      </w:r>
      <w:r w:rsidR="00A77DE8">
        <w:rPr>
          <w:rFonts w:hint="eastAsia"/>
        </w:rPr>
        <w:t>地域特性を考慮するとともに、資源化に適した車両を活用</w:t>
      </w:r>
      <w:r w:rsidR="006A525A">
        <w:rPr>
          <w:rFonts w:hint="eastAsia"/>
        </w:rPr>
        <w:t>する必要があります。</w:t>
      </w:r>
    </w:p>
    <w:p w14:paraId="15584628" w14:textId="73CB9198" w:rsidR="009453AB" w:rsidRPr="000523A5" w:rsidRDefault="009453AB" w:rsidP="00EF6B2F">
      <w:pPr>
        <w:ind w:leftChars="200" w:left="720" w:hangingChars="100" w:hanging="240"/>
      </w:pPr>
      <w:r w:rsidRPr="000523A5">
        <w:rPr>
          <w:rFonts w:hint="eastAsia"/>
        </w:rPr>
        <w:t>○非常時及び災害時に区民、事業者、区が適切な廃棄物の排出、処理を行えるよう、事前の準備・周知を行う必要があります。</w:t>
      </w:r>
    </w:p>
    <w:sectPr w:rsidR="009453AB" w:rsidRPr="000523A5" w:rsidSect="00586295">
      <w:footerReference w:type="default" r:id="rId7"/>
      <w:pgSz w:w="11906" w:h="16838" w:code="9"/>
      <w:pgMar w:top="1701" w:right="1701" w:bottom="1418"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52EC0" w14:textId="77777777" w:rsidR="0088349E" w:rsidRDefault="0088349E" w:rsidP="00B65C7D">
      <w:pPr>
        <w:spacing w:line="240" w:lineRule="auto"/>
      </w:pPr>
      <w:r>
        <w:separator/>
      </w:r>
    </w:p>
  </w:endnote>
  <w:endnote w:type="continuationSeparator" w:id="0">
    <w:p w14:paraId="6B1C290D" w14:textId="77777777" w:rsidR="0088349E" w:rsidRDefault="0088349E" w:rsidP="00B65C7D">
      <w:pPr>
        <w:spacing w:line="240" w:lineRule="auto"/>
      </w:pPr>
      <w:r>
        <w:continuationSeparator/>
      </w:r>
    </w:p>
  </w:endnote>
  <w:endnote w:type="continuationNotice" w:id="1">
    <w:p w14:paraId="1DD24020" w14:textId="77777777" w:rsidR="0088349E" w:rsidRDefault="008834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059341"/>
      <w:docPartObj>
        <w:docPartGallery w:val="Page Numbers (Bottom of Page)"/>
        <w:docPartUnique/>
      </w:docPartObj>
    </w:sdtPr>
    <w:sdtEndPr>
      <w:rPr>
        <w:rFonts w:ascii="BIZ UDゴシック" w:eastAsia="BIZ UDゴシック" w:hAnsi="BIZ UDゴシック"/>
      </w:rPr>
    </w:sdtEndPr>
    <w:sdtContent>
      <w:p w14:paraId="6AC942A6" w14:textId="3EA2EFDC" w:rsidR="005F3402" w:rsidRPr="005F3402" w:rsidRDefault="005F3402">
        <w:pPr>
          <w:pStyle w:val="ac"/>
          <w:jc w:val="center"/>
          <w:rPr>
            <w:rFonts w:ascii="BIZ UDゴシック" w:eastAsia="BIZ UDゴシック" w:hAnsi="BIZ UDゴシック"/>
          </w:rPr>
        </w:pPr>
        <w:r w:rsidRPr="005F3402">
          <w:rPr>
            <w:rFonts w:ascii="BIZ UDゴシック" w:eastAsia="BIZ UDゴシック" w:hAnsi="BIZ UDゴシック"/>
          </w:rPr>
          <w:fldChar w:fldCharType="begin"/>
        </w:r>
        <w:r w:rsidRPr="005F3402">
          <w:rPr>
            <w:rFonts w:ascii="BIZ UDゴシック" w:eastAsia="BIZ UDゴシック" w:hAnsi="BIZ UDゴシック"/>
          </w:rPr>
          <w:instrText>PAGE   \* MERGEFORMAT</w:instrText>
        </w:r>
        <w:r w:rsidRPr="005F3402">
          <w:rPr>
            <w:rFonts w:ascii="BIZ UDゴシック" w:eastAsia="BIZ UDゴシック" w:hAnsi="BIZ UDゴシック"/>
          </w:rPr>
          <w:fldChar w:fldCharType="separate"/>
        </w:r>
        <w:r w:rsidRPr="005F3402">
          <w:rPr>
            <w:rFonts w:ascii="BIZ UDゴシック" w:eastAsia="BIZ UDゴシック" w:hAnsi="BIZ UDゴシック"/>
            <w:lang w:val="ja-JP"/>
          </w:rPr>
          <w:t>2</w:t>
        </w:r>
        <w:r w:rsidRPr="005F3402">
          <w:rPr>
            <w:rFonts w:ascii="BIZ UDゴシック" w:eastAsia="BIZ UDゴシック" w:hAnsi="BIZ UDゴシック"/>
          </w:rPr>
          <w:fldChar w:fldCharType="end"/>
        </w:r>
      </w:p>
    </w:sdtContent>
  </w:sdt>
  <w:p w14:paraId="042618AC" w14:textId="77777777" w:rsidR="005F3402" w:rsidRPr="005F3402" w:rsidRDefault="005F3402">
    <w:pPr>
      <w:pStyle w:val="ac"/>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C9045" w14:textId="77777777" w:rsidR="0088349E" w:rsidRDefault="0088349E" w:rsidP="00B65C7D">
      <w:pPr>
        <w:spacing w:line="240" w:lineRule="auto"/>
      </w:pPr>
      <w:r>
        <w:separator/>
      </w:r>
    </w:p>
  </w:footnote>
  <w:footnote w:type="continuationSeparator" w:id="0">
    <w:p w14:paraId="293CB8AC" w14:textId="77777777" w:rsidR="0088349E" w:rsidRDefault="0088349E" w:rsidP="00B65C7D">
      <w:pPr>
        <w:spacing w:line="240" w:lineRule="auto"/>
      </w:pPr>
      <w:r>
        <w:continuationSeparator/>
      </w:r>
    </w:p>
  </w:footnote>
  <w:footnote w:type="continuationNotice" w:id="1">
    <w:p w14:paraId="2C0D6BE0" w14:textId="77777777" w:rsidR="0088349E" w:rsidRDefault="0088349E">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D2"/>
    <w:rsid w:val="00004681"/>
    <w:rsid w:val="00012831"/>
    <w:rsid w:val="000164DD"/>
    <w:rsid w:val="000523A5"/>
    <w:rsid w:val="00056672"/>
    <w:rsid w:val="0008441E"/>
    <w:rsid w:val="00092159"/>
    <w:rsid w:val="000923E8"/>
    <w:rsid w:val="000B0F81"/>
    <w:rsid w:val="000B1116"/>
    <w:rsid w:val="000B1587"/>
    <w:rsid w:val="000B6772"/>
    <w:rsid w:val="000C2F7F"/>
    <w:rsid w:val="000F139D"/>
    <w:rsid w:val="000F7C93"/>
    <w:rsid w:val="001252D6"/>
    <w:rsid w:val="001269FF"/>
    <w:rsid w:val="001279A2"/>
    <w:rsid w:val="00164BE9"/>
    <w:rsid w:val="001828CD"/>
    <w:rsid w:val="00190727"/>
    <w:rsid w:val="001A3948"/>
    <w:rsid w:val="001A3FDF"/>
    <w:rsid w:val="001B4D66"/>
    <w:rsid w:val="001C6971"/>
    <w:rsid w:val="001C718E"/>
    <w:rsid w:val="001D6363"/>
    <w:rsid w:val="001D6F54"/>
    <w:rsid w:val="001E28A1"/>
    <w:rsid w:val="001F12AF"/>
    <w:rsid w:val="001F70B4"/>
    <w:rsid w:val="0022558B"/>
    <w:rsid w:val="002568A1"/>
    <w:rsid w:val="002577B2"/>
    <w:rsid w:val="00266757"/>
    <w:rsid w:val="00277220"/>
    <w:rsid w:val="00295235"/>
    <w:rsid w:val="00297B4B"/>
    <w:rsid w:val="002A3B07"/>
    <w:rsid w:val="002A74B8"/>
    <w:rsid w:val="002B292B"/>
    <w:rsid w:val="002B6D23"/>
    <w:rsid w:val="002C0A64"/>
    <w:rsid w:val="002C0E14"/>
    <w:rsid w:val="002D1E3C"/>
    <w:rsid w:val="002D2451"/>
    <w:rsid w:val="002E6A8F"/>
    <w:rsid w:val="00327068"/>
    <w:rsid w:val="00342C17"/>
    <w:rsid w:val="00391A9A"/>
    <w:rsid w:val="003B746C"/>
    <w:rsid w:val="003E17C1"/>
    <w:rsid w:val="00410C5C"/>
    <w:rsid w:val="00436265"/>
    <w:rsid w:val="0044083B"/>
    <w:rsid w:val="00441BC0"/>
    <w:rsid w:val="00455FA8"/>
    <w:rsid w:val="004760AE"/>
    <w:rsid w:val="0048734F"/>
    <w:rsid w:val="004A0EC5"/>
    <w:rsid w:val="004E2ACC"/>
    <w:rsid w:val="004E667F"/>
    <w:rsid w:val="004F22CF"/>
    <w:rsid w:val="00523144"/>
    <w:rsid w:val="00541055"/>
    <w:rsid w:val="005435CC"/>
    <w:rsid w:val="0054481C"/>
    <w:rsid w:val="00555307"/>
    <w:rsid w:val="0058322F"/>
    <w:rsid w:val="00586295"/>
    <w:rsid w:val="00586AAC"/>
    <w:rsid w:val="0059232C"/>
    <w:rsid w:val="005B52F9"/>
    <w:rsid w:val="005B61D5"/>
    <w:rsid w:val="005B6994"/>
    <w:rsid w:val="005C6EF3"/>
    <w:rsid w:val="005C6F79"/>
    <w:rsid w:val="005F193E"/>
    <w:rsid w:val="005F3402"/>
    <w:rsid w:val="00606D78"/>
    <w:rsid w:val="006228D2"/>
    <w:rsid w:val="0063529C"/>
    <w:rsid w:val="00636733"/>
    <w:rsid w:val="006412D1"/>
    <w:rsid w:val="006419E6"/>
    <w:rsid w:val="0065741B"/>
    <w:rsid w:val="0066727D"/>
    <w:rsid w:val="0068490F"/>
    <w:rsid w:val="00690762"/>
    <w:rsid w:val="00693F6C"/>
    <w:rsid w:val="006A525A"/>
    <w:rsid w:val="006C0752"/>
    <w:rsid w:val="006F4C04"/>
    <w:rsid w:val="006F5E0B"/>
    <w:rsid w:val="00706D9D"/>
    <w:rsid w:val="007351CB"/>
    <w:rsid w:val="00735435"/>
    <w:rsid w:val="00750BA6"/>
    <w:rsid w:val="007535BD"/>
    <w:rsid w:val="007555F7"/>
    <w:rsid w:val="00777289"/>
    <w:rsid w:val="0078669B"/>
    <w:rsid w:val="007A3392"/>
    <w:rsid w:val="007B242C"/>
    <w:rsid w:val="007B6A14"/>
    <w:rsid w:val="007D69AF"/>
    <w:rsid w:val="007F07EE"/>
    <w:rsid w:val="00816EB1"/>
    <w:rsid w:val="008370CA"/>
    <w:rsid w:val="008618F4"/>
    <w:rsid w:val="00875524"/>
    <w:rsid w:val="00880564"/>
    <w:rsid w:val="0088349E"/>
    <w:rsid w:val="00884762"/>
    <w:rsid w:val="008A0C88"/>
    <w:rsid w:val="008B3332"/>
    <w:rsid w:val="008F5591"/>
    <w:rsid w:val="00902CF9"/>
    <w:rsid w:val="00910A5D"/>
    <w:rsid w:val="00915654"/>
    <w:rsid w:val="00915E27"/>
    <w:rsid w:val="0092297B"/>
    <w:rsid w:val="009252E7"/>
    <w:rsid w:val="00926099"/>
    <w:rsid w:val="009261A9"/>
    <w:rsid w:val="009453AB"/>
    <w:rsid w:val="0094716E"/>
    <w:rsid w:val="00973744"/>
    <w:rsid w:val="00992795"/>
    <w:rsid w:val="00994085"/>
    <w:rsid w:val="009B46AF"/>
    <w:rsid w:val="00A03E0C"/>
    <w:rsid w:val="00A069C4"/>
    <w:rsid w:val="00A128F2"/>
    <w:rsid w:val="00A3151A"/>
    <w:rsid w:val="00A46EFA"/>
    <w:rsid w:val="00A5259A"/>
    <w:rsid w:val="00A53088"/>
    <w:rsid w:val="00A62BFC"/>
    <w:rsid w:val="00A65A81"/>
    <w:rsid w:val="00A66C1B"/>
    <w:rsid w:val="00A746D8"/>
    <w:rsid w:val="00A77DE8"/>
    <w:rsid w:val="00A80BC8"/>
    <w:rsid w:val="00A8180B"/>
    <w:rsid w:val="00A87C2A"/>
    <w:rsid w:val="00AB0CEF"/>
    <w:rsid w:val="00AC7C18"/>
    <w:rsid w:val="00AD5294"/>
    <w:rsid w:val="00AE4E22"/>
    <w:rsid w:val="00B05B1B"/>
    <w:rsid w:val="00B36C74"/>
    <w:rsid w:val="00B437F6"/>
    <w:rsid w:val="00B44425"/>
    <w:rsid w:val="00B65C7D"/>
    <w:rsid w:val="00B775B1"/>
    <w:rsid w:val="00B83039"/>
    <w:rsid w:val="00BA1761"/>
    <w:rsid w:val="00BA6FE3"/>
    <w:rsid w:val="00BD6DD4"/>
    <w:rsid w:val="00BE22DD"/>
    <w:rsid w:val="00BE695A"/>
    <w:rsid w:val="00BF766A"/>
    <w:rsid w:val="00C42DCF"/>
    <w:rsid w:val="00C62819"/>
    <w:rsid w:val="00C67692"/>
    <w:rsid w:val="00C67E3C"/>
    <w:rsid w:val="00C9231D"/>
    <w:rsid w:val="00C92CFC"/>
    <w:rsid w:val="00C97FE8"/>
    <w:rsid w:val="00CC7AA8"/>
    <w:rsid w:val="00CE13D4"/>
    <w:rsid w:val="00CF4861"/>
    <w:rsid w:val="00D321A8"/>
    <w:rsid w:val="00D5387C"/>
    <w:rsid w:val="00D73444"/>
    <w:rsid w:val="00D74CB3"/>
    <w:rsid w:val="00D7741A"/>
    <w:rsid w:val="00D77E43"/>
    <w:rsid w:val="00DA61F0"/>
    <w:rsid w:val="00DE1A4E"/>
    <w:rsid w:val="00DE4077"/>
    <w:rsid w:val="00E02033"/>
    <w:rsid w:val="00E10967"/>
    <w:rsid w:val="00E52D39"/>
    <w:rsid w:val="00E5524A"/>
    <w:rsid w:val="00E86978"/>
    <w:rsid w:val="00E86EEA"/>
    <w:rsid w:val="00E87104"/>
    <w:rsid w:val="00E965CF"/>
    <w:rsid w:val="00E97294"/>
    <w:rsid w:val="00EA43C7"/>
    <w:rsid w:val="00ED1912"/>
    <w:rsid w:val="00EE03DA"/>
    <w:rsid w:val="00EF6B2F"/>
    <w:rsid w:val="00F017FF"/>
    <w:rsid w:val="00F15377"/>
    <w:rsid w:val="00F23C80"/>
    <w:rsid w:val="00F41607"/>
    <w:rsid w:val="00F44A6E"/>
    <w:rsid w:val="00F7449E"/>
    <w:rsid w:val="00F76AEE"/>
    <w:rsid w:val="00F816AF"/>
    <w:rsid w:val="00F92F01"/>
    <w:rsid w:val="00FA09D3"/>
    <w:rsid w:val="00FA1192"/>
    <w:rsid w:val="00FA3B0F"/>
    <w:rsid w:val="00FA4FD6"/>
    <w:rsid w:val="00FB157B"/>
    <w:rsid w:val="00FC47C8"/>
    <w:rsid w:val="00FD21BD"/>
    <w:rsid w:val="12E66472"/>
    <w:rsid w:val="1627D2C4"/>
    <w:rsid w:val="187641B8"/>
    <w:rsid w:val="4A5D6C89"/>
    <w:rsid w:val="5D362C37"/>
    <w:rsid w:val="61FCA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2878C"/>
  <w15:chartTrackingRefBased/>
  <w15:docId w15:val="{CC20E55F-6B1C-459F-AAC0-244295BD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明朝 Medium" w:hAnsi="BIZ UD明朝 Medium" w:cstheme="minorBidi"/>
        <w:kern w:val="2"/>
        <w:sz w:val="24"/>
        <w:szCs w:val="24"/>
        <w:lang w:val="en-US" w:eastAsia="ja-JP" w:bidi="ar-SA"/>
        <w14:ligatures w14:val="standardContextual"/>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28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8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8D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228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8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8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8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8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8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8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8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8D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228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8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8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8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8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8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8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8D2"/>
    <w:pPr>
      <w:spacing w:before="160" w:after="160"/>
      <w:jc w:val="center"/>
    </w:pPr>
    <w:rPr>
      <w:i/>
      <w:iCs/>
      <w:color w:val="404040" w:themeColor="text1" w:themeTint="BF"/>
    </w:rPr>
  </w:style>
  <w:style w:type="character" w:customStyle="1" w:styleId="a8">
    <w:name w:val="引用文 (文字)"/>
    <w:basedOn w:val="a0"/>
    <w:link w:val="a7"/>
    <w:uiPriority w:val="29"/>
    <w:rsid w:val="006228D2"/>
    <w:rPr>
      <w:i/>
      <w:iCs/>
      <w:color w:val="404040" w:themeColor="text1" w:themeTint="BF"/>
    </w:rPr>
  </w:style>
  <w:style w:type="paragraph" w:styleId="a9">
    <w:name w:val="List Paragraph"/>
    <w:basedOn w:val="a"/>
    <w:uiPriority w:val="34"/>
    <w:qFormat/>
    <w:rsid w:val="006228D2"/>
    <w:pPr>
      <w:ind w:left="720"/>
      <w:contextualSpacing/>
    </w:pPr>
  </w:style>
  <w:style w:type="character" w:styleId="21">
    <w:name w:val="Intense Emphasis"/>
    <w:basedOn w:val="a0"/>
    <w:uiPriority w:val="21"/>
    <w:qFormat/>
    <w:rsid w:val="006228D2"/>
    <w:rPr>
      <w:i/>
      <w:iCs/>
      <w:color w:val="0F4761" w:themeColor="accent1" w:themeShade="BF"/>
    </w:rPr>
  </w:style>
  <w:style w:type="paragraph" w:styleId="22">
    <w:name w:val="Intense Quote"/>
    <w:basedOn w:val="a"/>
    <w:next w:val="a"/>
    <w:link w:val="23"/>
    <w:uiPriority w:val="30"/>
    <w:qFormat/>
    <w:rsid w:val="0062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8D2"/>
    <w:rPr>
      <w:i/>
      <w:iCs/>
      <w:color w:val="0F4761" w:themeColor="accent1" w:themeShade="BF"/>
    </w:rPr>
  </w:style>
  <w:style w:type="character" w:styleId="24">
    <w:name w:val="Intense Reference"/>
    <w:basedOn w:val="a0"/>
    <w:uiPriority w:val="32"/>
    <w:qFormat/>
    <w:rsid w:val="006228D2"/>
    <w:rPr>
      <w:b/>
      <w:bCs/>
      <w:smallCaps/>
      <w:color w:val="0F4761" w:themeColor="accent1" w:themeShade="BF"/>
      <w:spacing w:val="5"/>
    </w:rPr>
  </w:style>
  <w:style w:type="paragraph" w:styleId="aa">
    <w:name w:val="header"/>
    <w:basedOn w:val="a"/>
    <w:link w:val="ab"/>
    <w:uiPriority w:val="99"/>
    <w:unhideWhenUsed/>
    <w:rsid w:val="00B65C7D"/>
    <w:pPr>
      <w:tabs>
        <w:tab w:val="center" w:pos="4252"/>
        <w:tab w:val="right" w:pos="8504"/>
      </w:tabs>
      <w:snapToGrid w:val="0"/>
    </w:pPr>
  </w:style>
  <w:style w:type="character" w:customStyle="1" w:styleId="ab">
    <w:name w:val="ヘッダー (文字)"/>
    <w:basedOn w:val="a0"/>
    <w:link w:val="aa"/>
    <w:uiPriority w:val="99"/>
    <w:rsid w:val="00B65C7D"/>
  </w:style>
  <w:style w:type="paragraph" w:styleId="ac">
    <w:name w:val="footer"/>
    <w:basedOn w:val="a"/>
    <w:link w:val="ad"/>
    <w:uiPriority w:val="99"/>
    <w:unhideWhenUsed/>
    <w:rsid w:val="00B65C7D"/>
    <w:pPr>
      <w:tabs>
        <w:tab w:val="center" w:pos="4252"/>
        <w:tab w:val="right" w:pos="8504"/>
      </w:tabs>
      <w:snapToGrid w:val="0"/>
    </w:pPr>
  </w:style>
  <w:style w:type="character" w:customStyle="1" w:styleId="ad">
    <w:name w:val="フッター (文字)"/>
    <w:basedOn w:val="a0"/>
    <w:link w:val="ac"/>
    <w:uiPriority w:val="99"/>
    <w:rsid w:val="00B65C7D"/>
  </w:style>
  <w:style w:type="character" w:styleId="ae">
    <w:name w:val="annotation reference"/>
    <w:basedOn w:val="a0"/>
    <w:uiPriority w:val="99"/>
    <w:semiHidden/>
    <w:unhideWhenUsed/>
    <w:rsid w:val="008B3332"/>
    <w:rPr>
      <w:sz w:val="18"/>
      <w:szCs w:val="18"/>
    </w:rPr>
  </w:style>
  <w:style w:type="paragraph" w:styleId="af">
    <w:name w:val="annotation text"/>
    <w:basedOn w:val="a"/>
    <w:link w:val="af0"/>
    <w:uiPriority w:val="99"/>
    <w:unhideWhenUsed/>
    <w:rsid w:val="008B3332"/>
    <w:pPr>
      <w:jc w:val="left"/>
    </w:pPr>
  </w:style>
  <w:style w:type="character" w:customStyle="1" w:styleId="af0">
    <w:name w:val="コメント文字列 (文字)"/>
    <w:basedOn w:val="a0"/>
    <w:link w:val="af"/>
    <w:uiPriority w:val="99"/>
    <w:rsid w:val="008B3332"/>
  </w:style>
  <w:style w:type="paragraph" w:styleId="af1">
    <w:name w:val="annotation subject"/>
    <w:basedOn w:val="af"/>
    <w:next w:val="af"/>
    <w:link w:val="af2"/>
    <w:uiPriority w:val="99"/>
    <w:semiHidden/>
    <w:unhideWhenUsed/>
    <w:rsid w:val="008B3332"/>
    <w:rPr>
      <w:b/>
      <w:bCs/>
    </w:rPr>
  </w:style>
  <w:style w:type="character" w:customStyle="1" w:styleId="af2">
    <w:name w:val="コメント内容 (文字)"/>
    <w:basedOn w:val="af0"/>
    <w:link w:val="af1"/>
    <w:uiPriority w:val="99"/>
    <w:semiHidden/>
    <w:rsid w:val="008B3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4B08-1B1F-48F7-9C76-C96BA188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宗範</dc:creator>
  <cp:keywords/>
  <dc:description/>
  <cp:lastModifiedBy>黒田　宗範</cp:lastModifiedBy>
  <cp:revision>3</cp:revision>
  <dcterms:created xsi:type="dcterms:W3CDTF">2024-10-17T04:03:00Z</dcterms:created>
  <dcterms:modified xsi:type="dcterms:W3CDTF">2024-10-22T23:46:00Z</dcterms:modified>
</cp:coreProperties>
</file>